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8A" w:rsidRPr="00224485" w:rsidRDefault="0002678A" w:rsidP="0002678A">
      <w:pPr>
        <w:ind w:firstLine="880"/>
        <w:jc w:val="right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Hlk48824574"/>
      <w:r w:rsidRPr="00224485">
        <w:rPr>
          <w:rFonts w:ascii="Times New Roman" w:hAnsi="Times New Roman"/>
          <w:b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2.1</w:t>
      </w:r>
    </w:p>
    <w:p w:rsidR="0002678A" w:rsidRPr="00F5236D" w:rsidRDefault="0002678A" w:rsidP="0002678A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>к Методическим рекомендац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 xml:space="preserve">ям </w:t>
      </w:r>
    </w:p>
    <w:p w:rsidR="0002678A" w:rsidRPr="00F5236D" w:rsidRDefault="0002678A" w:rsidP="0002678A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организации и проведению </w:t>
      </w:r>
    </w:p>
    <w:p w:rsidR="0002678A" w:rsidRDefault="0002678A" w:rsidP="0002678A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совместных закупок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охранных </w:t>
      </w: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 </w:t>
      </w:r>
    </w:p>
    <w:p w:rsidR="0002678A" w:rsidRPr="00342C67" w:rsidRDefault="0002678A" w:rsidP="0002678A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>для нужд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236D">
        <w:rPr>
          <w:rFonts w:ascii="Times New Roman" w:eastAsia="Times New Roman" w:hAnsi="Times New Roman"/>
          <w:sz w:val="28"/>
          <w:szCs w:val="28"/>
          <w:lang w:eastAsia="ru-RU"/>
        </w:rPr>
        <w:t>заказчиков Курской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678A" w:rsidRDefault="0002678A" w:rsidP="0002678A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Default="0002678A" w:rsidP="0002678A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Default="0002678A" w:rsidP="0002678A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Pr="00117DBC" w:rsidRDefault="0002678A" w:rsidP="0002678A">
      <w:pPr>
        <w:widowControl w:val="0"/>
        <w:tabs>
          <w:tab w:val="left" w:pos="0"/>
        </w:tabs>
        <w:spacing w:after="0" w:line="240" w:lineRule="auto"/>
        <w:ind w:right="-42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02678A" w:rsidRPr="00117DBC" w:rsidRDefault="0002678A" w:rsidP="0002678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17DBC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2678A" w:rsidRDefault="0002678A" w:rsidP="000267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17DBC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02678A" w:rsidRDefault="0002678A" w:rsidP="000267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678A" w:rsidRPr="00117DBC" w:rsidRDefault="0002678A" w:rsidP="000267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CA3263">
        <w:rPr>
          <w:rFonts w:ascii="Times New Roman" w:hAnsi="Times New Roman"/>
          <w:color w:val="0000FF"/>
          <w:sz w:val="28"/>
          <w:szCs w:val="28"/>
        </w:rPr>
        <w:t>для организаций в сфере культуры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02678A" w:rsidRPr="00117DBC" w:rsidRDefault="0002678A" w:rsidP="000267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678A" w:rsidRPr="00117DBC" w:rsidRDefault="0002678A" w:rsidP="000267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678A" w:rsidRPr="00117DBC" w:rsidRDefault="0002678A" w:rsidP="0002678A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2678A" w:rsidRPr="00117DBC" w:rsidRDefault="0002678A" w:rsidP="000267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02678A" w:rsidRPr="00117DBC" w:rsidRDefault="0002678A" w:rsidP="0002678A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02678A" w:rsidRPr="00117DBC" w:rsidRDefault="0002678A" w:rsidP="0002678A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1531"/>
        <w:gridCol w:w="2863"/>
        <w:gridCol w:w="2240"/>
        <w:gridCol w:w="1570"/>
        <w:gridCol w:w="2740"/>
        <w:gridCol w:w="2806"/>
      </w:tblGrid>
      <w:tr w:rsidR="0002678A" w:rsidRPr="00117DBC" w:rsidTr="0002678A">
        <w:trPr>
          <w:trHeight w:val="562"/>
        </w:trPr>
        <w:tc>
          <w:tcPr>
            <w:tcW w:w="426" w:type="dxa"/>
            <w:vMerge w:val="restart"/>
            <w:vAlign w:val="center"/>
          </w:tcPr>
          <w:p w:rsidR="0002678A" w:rsidRPr="00117DBC" w:rsidRDefault="0002678A" w:rsidP="000109F1">
            <w:pPr>
              <w:autoSpaceDE w:val="0"/>
              <w:autoSpaceDN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Номер позиции 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Региональ-ного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каталога ТРУ</w:t>
            </w:r>
          </w:p>
        </w:tc>
        <w:tc>
          <w:tcPr>
            <w:tcW w:w="1531" w:type="dxa"/>
            <w:vMerge w:val="restar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позиции 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КТРУ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код 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ОКПД2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034-2014 (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КПЕС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2008))</w:t>
            </w:r>
          </w:p>
        </w:tc>
        <w:tc>
          <w:tcPr>
            <w:tcW w:w="2863" w:type="dxa"/>
            <w:vMerge w:val="restar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6550" w:type="dxa"/>
            <w:gridSpan w:val="3"/>
            <w:vAlign w:val="center"/>
          </w:tcPr>
          <w:p w:rsidR="0002678A" w:rsidRPr="00117DBC" w:rsidRDefault="0002678A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Показатели </w:t>
            </w:r>
            <w:r w:rsidRPr="00117DBC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работы (услуги)</w:t>
            </w:r>
          </w:p>
        </w:tc>
        <w:tc>
          <w:tcPr>
            <w:tcW w:w="2806" w:type="dxa"/>
            <w:vMerge w:val="restart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Обоснование использования дополнительного,</w:t>
            </w:r>
          </w:p>
          <w:p w:rsidR="0002678A" w:rsidRPr="00117DBC" w:rsidRDefault="0002678A" w:rsidP="000109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t>нестандартного показателя работы (услуги)</w:t>
            </w:r>
          </w:p>
        </w:tc>
      </w:tr>
      <w:tr w:rsidR="0002678A" w:rsidRPr="00117DBC" w:rsidTr="00766594">
        <w:trPr>
          <w:trHeight w:val="276"/>
        </w:trPr>
        <w:tc>
          <w:tcPr>
            <w:tcW w:w="426" w:type="dxa"/>
            <w:vMerge/>
            <w:vAlign w:val="center"/>
          </w:tcPr>
          <w:p w:rsidR="0002678A" w:rsidRPr="00117DBC" w:rsidRDefault="0002678A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7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 показателя</w:t>
            </w:r>
          </w:p>
        </w:tc>
        <w:tc>
          <w:tcPr>
            <w:tcW w:w="274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06" w:type="dxa"/>
            <w:vMerge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78A" w:rsidRPr="00117DBC" w:rsidTr="00766594">
        <w:trPr>
          <w:trHeight w:val="20"/>
        </w:trPr>
        <w:tc>
          <w:tcPr>
            <w:tcW w:w="426" w:type="dxa"/>
            <w:vAlign w:val="center"/>
          </w:tcPr>
          <w:p w:rsidR="0002678A" w:rsidRPr="00117DBC" w:rsidRDefault="0002678A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0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dxa"/>
            <w:vAlign w:val="center"/>
          </w:tcPr>
          <w:p w:rsidR="0002678A" w:rsidRPr="00117DBC" w:rsidRDefault="0002678A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2678A" w:rsidRPr="00117DBC" w:rsidTr="0002678A">
        <w:trPr>
          <w:trHeight w:val="20"/>
        </w:trPr>
        <w:tc>
          <w:tcPr>
            <w:tcW w:w="426" w:type="dxa"/>
          </w:tcPr>
          <w:p w:rsidR="0002678A" w:rsidRPr="00117DBC" w:rsidRDefault="0002678A" w:rsidP="000109F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2678A" w:rsidRPr="00117DBC" w:rsidRDefault="0002678A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02678A" w:rsidRPr="00117DBC" w:rsidRDefault="0002678A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80.10.12.000-00000003</w:t>
            </w:r>
          </w:p>
          <w:p w:rsidR="0002678A" w:rsidRPr="00117DBC" w:rsidRDefault="0002678A" w:rsidP="0001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</w:tcPr>
          <w:p w:rsidR="0002678A" w:rsidRPr="00117DBC" w:rsidRDefault="0002678A" w:rsidP="000109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Охранные услуги  частной</w:t>
            </w:r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охраны (Выставление поста охраны)</w:t>
            </w:r>
          </w:p>
        </w:tc>
        <w:tc>
          <w:tcPr>
            <w:tcW w:w="9356" w:type="dxa"/>
            <w:gridSpan w:val="4"/>
            <w:tcMar>
              <w:left w:w="0" w:type="dxa"/>
              <w:right w:w="0" w:type="dxa"/>
            </w:tcMar>
          </w:tcPr>
          <w:tbl>
            <w:tblPr>
              <w:tblW w:w="9203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50"/>
              <w:gridCol w:w="1560"/>
              <w:gridCol w:w="2741"/>
              <w:gridCol w:w="2652"/>
            </w:tblGrid>
            <w:tr w:rsidR="0002678A" w:rsidRPr="00117DBC" w:rsidTr="00766594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Вид услуги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 охране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741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Охрана имущества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а также обеспечение пропускного режима на объектах, в отношении которых установлены обязательные для выполнения требования 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к антитеррористической защищенности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---</w:t>
                  </w:r>
                </w:p>
              </w:tc>
            </w:tr>
            <w:tr w:rsidR="0002678A" w:rsidRPr="00117DBC" w:rsidTr="00766594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t>Использование мобильной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741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78A" w:rsidRPr="00117DBC" w:rsidTr="00766594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Использование специальных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средств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741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78A" w:rsidRPr="00117DBC" w:rsidTr="00766594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мобильной группы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741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  <w:tr w:rsidR="0002678A" w:rsidRPr="00117DBC" w:rsidTr="00766594">
              <w:trPr>
                <w:trHeight w:val="23"/>
              </w:trPr>
              <w:tc>
                <w:tcPr>
                  <w:tcW w:w="22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Наличие оружия</w:t>
                  </w: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сотрудников охраны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2741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:rsidR="0002678A" w:rsidRPr="00117DBC" w:rsidRDefault="0002678A" w:rsidP="000109F1">
                  <w:pPr>
                    <w:widowControl w:val="0"/>
                    <w:spacing w:after="0" w:line="240" w:lineRule="auto"/>
                    <w:ind w:hanging="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17DB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---</w:t>
                  </w:r>
                </w:p>
              </w:tc>
            </w:tr>
          </w:tbl>
          <w:p w:rsidR="0002678A" w:rsidRPr="00117DBC" w:rsidRDefault="0002678A" w:rsidP="000109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678A" w:rsidRPr="00117DBC" w:rsidRDefault="0002678A" w:rsidP="0002678A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Условия оказания услуги:</w:t>
      </w:r>
    </w:p>
    <w:p w:rsidR="0002678A" w:rsidRPr="00117DBC" w:rsidRDefault="0002678A" w:rsidP="0002678A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00 час. 00 мин. __________ г. до 24 час. 00 мин. ___________________ г. (указано местное время для Курской области).</w:t>
      </w:r>
    </w:p>
    <w:p w:rsidR="00766594" w:rsidRDefault="00766594" w:rsidP="0002678A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</w:p>
    <w:p w:rsidR="0002678A" w:rsidRPr="00117DBC" w:rsidRDefault="0002678A" w:rsidP="0002678A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02678A" w:rsidRPr="00117DBC" w:rsidRDefault="0002678A" w:rsidP="0002678A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2678A" w:rsidRPr="00117DBC" w:rsidRDefault="0002678A" w:rsidP="0002678A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02678A" w:rsidRPr="00117DBC" w:rsidRDefault="0002678A" w:rsidP="0002678A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410"/>
        <w:gridCol w:w="3519"/>
        <w:gridCol w:w="2295"/>
        <w:gridCol w:w="5849"/>
      </w:tblGrid>
      <w:tr w:rsidR="0002678A" w:rsidRPr="00117DBC" w:rsidTr="0002678A">
        <w:tc>
          <w:tcPr>
            <w:tcW w:w="241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15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1190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776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1979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02678A" w:rsidRPr="00117DBC" w:rsidTr="0002678A">
        <w:tc>
          <w:tcPr>
            <w:tcW w:w="241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6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9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2678A" w:rsidRPr="00117DBC" w:rsidTr="0002678A">
        <w:tc>
          <w:tcPr>
            <w:tcW w:w="241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02678A" w:rsidRPr="00117DBC" w:rsidRDefault="0002678A" w:rsidP="000109F1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Курская область, г. Курск, </w:t>
            </w:r>
          </w:p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</w:t>
            </w:r>
            <w:proofErr w:type="spellEnd"/>
          </w:p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pct"/>
            <w:vAlign w:val="center"/>
          </w:tcPr>
          <w:p w:rsidR="0002678A" w:rsidRPr="00117DBC" w:rsidRDefault="0002678A" w:rsidP="000109F1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круглосуточно / 1 охранник на пост</w:t>
            </w:r>
          </w:p>
        </w:tc>
      </w:tr>
    </w:tbl>
    <w:p w:rsidR="0002678A" w:rsidRPr="00117DBC" w:rsidRDefault="0002678A" w:rsidP="00026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охраны)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со следующими нормативными правовыми и нормативными техническими актами, а также локальными нормативными актами и договорными документами: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Российской Федерации от 11.03.1992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2487-1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детективной и охранной деятельности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г.). Федеральный закон от 30.11.204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427-ФЗ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(вступает в силу с 1 сентября 2026 г.).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21.12.1994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69-ФЗ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Федеральный закон от 13.12.1996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150-ФЗ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оружии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30.03.1999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52-ФЗ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04.05.2011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99-ФЗ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лицензировании отдельных видов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14.08.1992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587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Вопросы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21.07.1998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814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 мерах по регулированию оборота гражданского и служебного оружия и патронов к нему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05.01.2004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3-1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Инструкции по обеспечению режима секретности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1D45B0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23.06.2011 № 498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 некоторых вопросах осуществления частной детективной (сыскной) и частной охранной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1D45B0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16.09.2020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1479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противопожарного режима в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2678A" w:rsidRPr="001D45B0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 правил СП 132.13.330.2011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>Минрегиона</w:t>
      </w:r>
      <w:proofErr w:type="spellEnd"/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D45B0">
        <w:rPr>
          <w:rFonts w:ascii="Times New Roman" w:eastAsia="Times New Roman" w:hAnsi="Times New Roman"/>
          <w:sz w:val="24"/>
          <w:szCs w:val="24"/>
          <w:lang w:eastAsia="ru-RU"/>
        </w:rPr>
        <w:t xml:space="preserve"> 320).</w:t>
      </w:r>
    </w:p>
    <w:p w:rsidR="0002678A" w:rsidRPr="0086650B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01.06.2020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149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контракта на оказание охранных услуг и информационной карты типового контракта на оказание охранных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78A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19.10.2020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419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типовых требований к должностной инструкции частного охранника на объекте охраны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8665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78A" w:rsidRPr="00117DBC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РФ от 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2017 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176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117DBC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59044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117DBC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Иные нормативные правовые акты Российской Федерации, Губернатора и Правительства Курской области, затрагивающие вопросы обеспечения безопасности и охраны объектов (территорий) частными охранными организациями.</w:t>
      </w:r>
    </w:p>
    <w:p w:rsidR="0002678A" w:rsidRPr="00117DBC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охраны.</w:t>
      </w:r>
    </w:p>
    <w:p w:rsidR="0002678A" w:rsidRPr="00117DBC" w:rsidRDefault="0002678A" w:rsidP="0002678A">
      <w:pPr>
        <w:pStyle w:val="a4"/>
        <w:widowControl w:val="0"/>
        <w:numPr>
          <w:ilvl w:val="1"/>
          <w:numId w:val="3"/>
        </w:numPr>
        <w:spacing w:after="0" w:line="240" w:lineRule="auto"/>
        <w:ind w:left="0" w:right="-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Настоящее Техническое задание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контракта.</w:t>
      </w:r>
    </w:p>
    <w:p w:rsidR="0002678A" w:rsidRPr="00117DBC" w:rsidRDefault="0002678A" w:rsidP="0002678A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7DBC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основная рабочая зона (локальная часть поста охраны), в пределах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Внутриобъектовый</w:t>
      </w:r>
      <w:proofErr w:type="spellEnd"/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режим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02678A" w:rsidRPr="00117DBC" w:rsidRDefault="0002678A" w:rsidP="0002678A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117DBC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5.2.1. При проведении обследования Исполнитель устанавливает: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внешних и внутренних угроз, связанных с возможностью хищения и повреждения охраняемого имущества, нарушений пропускного и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режимов, а также возникновения чрезвычайных ситуаций;</w:t>
      </w:r>
    </w:p>
    <w:p w:rsidR="0002678A" w:rsidRPr="00117DBC" w:rsidRDefault="0002678A" w:rsidP="0002678A">
      <w:pPr>
        <w:widowControl w:val="0"/>
        <w:numPr>
          <w:ilvl w:val="0"/>
          <w:numId w:val="2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5.2.2. По итогам обследования Исполнитель составляет акт, в котором указывает:</w:t>
      </w:r>
    </w:p>
    <w:p w:rsidR="0002678A" w:rsidRPr="00117DBC" w:rsidRDefault="0002678A" w:rsidP="0002678A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режимов и охране имущества (материальных ценностей);</w:t>
      </w:r>
    </w:p>
    <w:p w:rsidR="0002678A" w:rsidRPr="00117DBC" w:rsidRDefault="0002678A" w:rsidP="0002678A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02678A" w:rsidRPr="00117DBC" w:rsidRDefault="0002678A" w:rsidP="0002678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5.2.3. Акт обследования подписывают руководителями или иными уполномоченными должностными лицами охранной организации и Заказчика.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5.2.4. В течение трех месяцев после даты заключения Контракта на оказание охранных услуг, Исполнитель за счет собственных средств обеспечивает установку на объекте охраны систему видеонаблюдения (с дальнейшей передачей оборудования на баланс Заказчика), в объеме не менее двух видеокамер.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Места установки и характеристики оборудования определяется Заказчиком по согласованию с Исполнителем.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5.2.5. </w:t>
      </w: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Исполнитель по согласованию с Заказчиком может дополнительно оборудовать его иными техническими средствами охраны.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 в том числе возникновения угрозы совершения террористического акта Исполнитель: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5.3.1 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(один) час с момента поступления Исполнителю сигнала тревоги с объекта охраны и (или) от Заказчика.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5.3.2 Обеспечивает прибытие на объект мобильной группы охраны (группы быстрого реагирования).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прибытия мобильной группы охраны (группы быстрого реагирования) на охраняемый объект с момента поступления 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сообщения от оперативного дежурного охранной организации должно составлять: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иметь мобильную группу охраны (группу быстрого реагирования), в составе не менее двух сотрудников охраны,</w:t>
      </w:r>
      <w:r w:rsidRPr="00117DB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5.4. Каждый пост охраны комплектуется 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5.4.1.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5.4.2. К выполнению обязанностей по охране объекта (объектов) и имущества не допускаются охранники-стажеры.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5.5.1. Иметь удостоверение частного охранника, подтверждающее его правовой статус и квалификацию, личную карточку частного охранника, выданные в соответствие с законодательством РФ, регламентирующим частную охранную деятельность.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 (по согласованию с заказчиком).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5.5.4. Иметь и знать порядок ведения документации на объекте охраны, Положение 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охраны, Инструкции по действиям при возникновении угрозы совершения террористического акта или при его совершении, Инструкцию 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5.5.6. Знать порядок действий и уметь практически его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5.7.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5.8. Исполнитель обеспечивает взаимодействие с территориальными органами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 в порядке, установленном нормативными правовыми актами Правительства РФ,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МВД России.</w:t>
      </w:r>
    </w:p>
    <w:p w:rsidR="0002678A" w:rsidRPr="00117DBC" w:rsidRDefault="0002678A" w:rsidP="0002678A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5.9. К грубым нарушениям Исполнителем требований к оказанию услуг, предусмотренных настоящим Техническим заданием, относятся: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 отсутствие у сотрудника охраны удостоверения частного охранника и (или) личной карточки частного охранника;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необеспечение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 (при согласовании с Заказчиком обязательного ношения на посту охраны специальной форменной одежды);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отсутствие у вооруженного охранника мобильной группы охраны (группы быстрого реагирования) при исполнении им своих обязанностей служебного оружия и (или) разрешения на хранение и ношение служебного оружия и патронов к нему;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 самовольное (несанкционированное) оставление сотрудником охраны поста охраны (объекта охраны);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допуск сотрудником охраны на территорию объекта охраны или на сам объект охраны посторонних лиц и (или) транспортных средств, а равно внос (ввоз) на объект охраны, вынос (вывоз) имущества с объекта охраны в нарушение требований, установленных Положением 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 прием (в том числе на временное хранение) сотрудником охраны от любых лиц и (или) передача любым лицам любых предметов;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а также 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курение на территории объекта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несение сотрудником охраны дежурства на объекте охраны более 24 часов без смены (при 24-часовом графике);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журналов, установленных локальными нормативными актами Исполнителя и согласованных с Заказчиком.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5.10. В случае грубого нарушения сотрудником охраны требований к оказанию услуг, предусмотренных пунктом 5.9.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 или Исполнителем.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Заказчика.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5.11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5.13. Заказчик вправе осуществлять контроль несения службы сотрудниками охраны, заступающими на пост охраны.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5.14. В соответствии с законодательством,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согласованию).</w:t>
      </w:r>
    </w:p>
    <w:bookmarkEnd w:id="2"/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6.1. До приемки объекта охраны под охрану Исполнитель должен: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соответствии с требованиями нормативных правовых актов, регламентирующих осуществление частной охранной деятельности подготовить и согласовать с Заказчиком Должностную инструкцию частного охранника на объекте охраны, составленную на основании Положения 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сотрудников охраны с условиями работы и особенностями обеспечения безопасности объекта охраны под роспись, 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согласовать взаимодействие сотрудников охраны с должностными лицами Заказчика, ответственными за взаимодействие с Исполнителем по вопросам обеспечения безопасности объекта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 (стационарный пост охраны), подписать акт принятия объекта (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117D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внутриобъектового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пропускного режимов.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6.3. Исполнитель осуществляет оказание услуг в повседневном режиме в порядке, предусмотренном контрактом, графиком дежурства, Положением о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внутриобъектовом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пропускном режимах на объекте охраны и Должностной инструкцией частного охранника на объекте охраны.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</w:t>
      </w:r>
      <w:proofErr w:type="spellStart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режимы на объекте охраны, обеспечивают защиту и сохранность имущества, </w:t>
      </w:r>
      <w:r w:rsidRPr="00117DBC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117DBC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список должностных лиц Заказчика, Исполнителя, имеющих право принятия решений и мер при возникновении чрезвычайных </w:t>
      </w: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Заказчиком.</w:t>
      </w:r>
    </w:p>
    <w:p w:rsidR="0002678A" w:rsidRPr="00117DBC" w:rsidRDefault="0002678A" w:rsidP="0002678A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DBC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02678A" w:rsidRPr="00117DBC" w:rsidRDefault="0002678A" w:rsidP="0002678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_Hlk48825630"/>
      <w:r w:rsidRPr="00117DBC">
        <w:rPr>
          <w:rFonts w:ascii="Times New Roman" w:hAnsi="Times New Roman"/>
          <w:sz w:val="24"/>
          <w:szCs w:val="24"/>
        </w:rPr>
        <w:t xml:space="preserve">От Заказчика </w:t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____________________________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17DBC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17DBC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Pr="00117DBC">
        <w:rPr>
          <w:rFonts w:ascii="Times New Roman" w:hAnsi="Times New Roman"/>
          <w:sz w:val="24"/>
          <w:szCs w:val="24"/>
        </w:rPr>
        <w:t>20_г</w:t>
      </w:r>
      <w:proofErr w:type="spellEnd"/>
      <w:r w:rsidRPr="00117DBC">
        <w:rPr>
          <w:rFonts w:ascii="Times New Roman" w:hAnsi="Times New Roman"/>
          <w:sz w:val="24"/>
          <w:szCs w:val="24"/>
        </w:rPr>
        <w:t>.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м.п.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 xml:space="preserve">От Исполнителя </w:t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____________________________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/ ___________________________/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«</w:t>
      </w:r>
      <w:r w:rsidRPr="00117DBC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117DBC">
        <w:rPr>
          <w:rFonts w:ascii="Times New Roman" w:hAnsi="Times New Roman"/>
          <w:sz w:val="24"/>
          <w:szCs w:val="24"/>
        </w:rPr>
        <w:t>__________________</w:t>
      </w:r>
      <w:proofErr w:type="spellStart"/>
      <w:r w:rsidRPr="00117DBC">
        <w:rPr>
          <w:rFonts w:ascii="Times New Roman" w:hAnsi="Times New Roman"/>
          <w:sz w:val="24"/>
          <w:szCs w:val="24"/>
        </w:rPr>
        <w:t>20_г</w:t>
      </w:r>
      <w:proofErr w:type="spellEnd"/>
      <w:r w:rsidRPr="00117DBC">
        <w:rPr>
          <w:rFonts w:ascii="Times New Roman" w:hAnsi="Times New Roman"/>
          <w:sz w:val="24"/>
          <w:szCs w:val="24"/>
        </w:rPr>
        <w:t>.</w:t>
      </w:r>
    </w:p>
    <w:p w:rsidR="0002678A" w:rsidRPr="00117DBC" w:rsidRDefault="0002678A" w:rsidP="000267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</w:r>
      <w:r w:rsidRPr="00117DBC">
        <w:rPr>
          <w:rFonts w:ascii="Times New Roman" w:hAnsi="Times New Roman"/>
          <w:sz w:val="24"/>
          <w:szCs w:val="24"/>
        </w:rPr>
        <w:tab/>
        <w:t>м.п. (при наличии)</w:t>
      </w:r>
      <w:bookmarkEnd w:id="3"/>
    </w:p>
    <w:p w:rsidR="0002678A" w:rsidRDefault="0002678A"/>
    <w:sectPr w:rsidR="0002678A" w:rsidSect="00474930">
      <w:footerReference w:type="default" r:id="rId7"/>
      <w:pgSz w:w="16838" w:h="11906" w:orient="landscape"/>
      <w:pgMar w:top="1134" w:right="1134" w:bottom="851" w:left="1134" w:header="709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DA" w:rsidRDefault="004A7ADA" w:rsidP="00474930">
      <w:pPr>
        <w:spacing w:after="0" w:line="240" w:lineRule="auto"/>
      </w:pPr>
      <w:r>
        <w:separator/>
      </w:r>
    </w:p>
  </w:endnote>
  <w:endnote w:type="continuationSeparator" w:id="0">
    <w:p w:rsidR="004A7ADA" w:rsidRDefault="004A7ADA" w:rsidP="00474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35469"/>
      <w:docPartObj>
        <w:docPartGallery w:val="Page Numbers (Bottom of Page)"/>
        <w:docPartUnique/>
      </w:docPartObj>
    </w:sdtPr>
    <w:sdtContent>
      <w:p w:rsidR="00474930" w:rsidRDefault="00474930">
        <w:pPr>
          <w:pStyle w:val="a8"/>
          <w:jc w:val="right"/>
        </w:pPr>
        <w:fldSimple w:instr=" PAGE   \* MERGEFORMAT ">
          <w:r w:rsidR="00766594">
            <w:rPr>
              <w:noProof/>
            </w:rPr>
            <w:t>3</w:t>
          </w:r>
        </w:fldSimple>
      </w:p>
    </w:sdtContent>
  </w:sdt>
  <w:p w:rsidR="00474930" w:rsidRDefault="0047493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DA" w:rsidRDefault="004A7ADA" w:rsidP="00474930">
      <w:pPr>
        <w:spacing w:after="0" w:line="240" w:lineRule="auto"/>
      </w:pPr>
      <w:r>
        <w:separator/>
      </w:r>
    </w:p>
  </w:footnote>
  <w:footnote w:type="continuationSeparator" w:id="0">
    <w:p w:rsidR="004A7ADA" w:rsidRDefault="004A7ADA" w:rsidP="00474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C63227"/>
    <w:multiLevelType w:val="multilevel"/>
    <w:tmpl w:val="6268B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78A"/>
    <w:rsid w:val="000203F2"/>
    <w:rsid w:val="0002678A"/>
    <w:rsid w:val="00197EB7"/>
    <w:rsid w:val="001C71BA"/>
    <w:rsid w:val="00474930"/>
    <w:rsid w:val="004A7ADA"/>
    <w:rsid w:val="004B6E55"/>
    <w:rsid w:val="006111F3"/>
    <w:rsid w:val="00766594"/>
    <w:rsid w:val="008E0733"/>
    <w:rsid w:val="00965BEA"/>
    <w:rsid w:val="009902A9"/>
    <w:rsid w:val="00B77605"/>
    <w:rsid w:val="00CD0F09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8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semiHidden/>
    <w:unhideWhenUsed/>
    <w:rsid w:val="00474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493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74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93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3996</Words>
  <Characters>22783</Characters>
  <Application>Microsoft Office Word</Application>
  <DocSecurity>0</DocSecurity>
  <Lines>189</Lines>
  <Paragraphs>53</Paragraphs>
  <ScaleCrop>false</ScaleCrop>
  <Company/>
  <LinksUpToDate>false</LinksUpToDate>
  <CharactersWithSpaces>26726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mzak1</dc:creator>
  <cp:lastModifiedBy>mzak1</cp:lastModifiedBy>
  <cp:revision>4</cp:revision>
  <dcterms:created xsi:type="dcterms:W3CDTF">2025-08-19T13:08:00Z</dcterms:created>
  <dcterms:modified xsi:type="dcterms:W3CDTF">2025-08-20T09:45:00Z</dcterms:modified>
</cp:coreProperties>
</file>